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B4B" w:rsidRDefault="00A60B4B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93"/>
      <w:bookmarkEnd w:id="0"/>
    </w:p>
    <w:p w:rsidR="00A60B4B" w:rsidRDefault="00A60B4B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</w:t>
      </w:r>
      <w:r>
        <w:rPr>
          <w:noProof/>
        </w:rPr>
        <w:drawing>
          <wp:inline distT="0" distB="0" distL="0" distR="0" wp14:anchorId="57F81720" wp14:editId="639C0136">
            <wp:extent cx="2664131" cy="1807636"/>
            <wp:effectExtent l="0" t="0" r="0" b="0"/>
            <wp:docPr id="1" name="Picture 48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7" name="Picture 483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4131" cy="180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B4B" w:rsidRDefault="00A60B4B" w:rsidP="00A60B4B">
      <w:pPr>
        <w:pStyle w:val="ConsPlusNonformat"/>
        <w:tabs>
          <w:tab w:val="left" w:pos="9781"/>
        </w:tabs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:rsidR="00A60B4B" w:rsidRDefault="00A60B4B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ПАСПОРТ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доступности для инвалидов объекта и предоставляемых на нем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услуг в сфере образования (далее - услуги)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КРАТКАЯ ХАРАКТЕРИСТИКА ОБЪЕКТА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C3424" w:rsidRPr="009C3424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объект</w:t>
      </w:r>
      <w:r w:rsidR="00060C24">
        <w:rPr>
          <w:rFonts w:ascii="Times New Roman" w:hAnsi="Times New Roman" w:cs="Times New Roman"/>
          <w:sz w:val="24"/>
          <w:szCs w:val="24"/>
        </w:rPr>
        <w:t>а, на котором предоставляются услуги:</w:t>
      </w:r>
      <w:r w:rsidR="009C3424">
        <w:rPr>
          <w:rFonts w:ascii="Times New Roman" w:hAnsi="Times New Roman" w:cs="Times New Roman"/>
          <w:sz w:val="24"/>
          <w:szCs w:val="24"/>
        </w:rPr>
        <w:t xml:space="preserve"> 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>Казань, ул. Курчатова 14а</w:t>
      </w:r>
      <w:r w:rsidR="00060C24">
        <w:rPr>
          <w:rFonts w:ascii="Times New Roman" w:hAnsi="Times New Roman" w:cs="Times New Roman"/>
          <w:b/>
          <w:sz w:val="24"/>
          <w:szCs w:val="24"/>
        </w:rPr>
        <w:t>.</w:t>
      </w:r>
    </w:p>
    <w:p w:rsidR="004B3E56" w:rsidRDefault="00060C24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предоставляемых услуг</w:t>
      </w:r>
      <w:r w:rsidR="004B3E5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1. Основные: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Дошкольное образование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(предшествующее начальному общему образованию)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2. Иные: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полнительное образование детей </w:t>
      </w:r>
    </w:p>
    <w:p w:rsid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Медицинская деятельность</w:t>
      </w:r>
      <w:r w:rsidRPr="003C4D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объекте: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отдельно стоящее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здание  </w:t>
      </w:r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этажа,  </w:t>
      </w:r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>2622,6</w:t>
      </w:r>
      <w:r>
        <w:rPr>
          <w:rFonts w:ascii="Times New Roman" w:hAnsi="Times New Roman" w:cs="Times New Roman"/>
          <w:sz w:val="24"/>
          <w:szCs w:val="24"/>
        </w:rPr>
        <w:t xml:space="preserve">  кв. м.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наличие прилегающего земельного участка (да, нет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);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да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>, 11090,0</w:t>
      </w:r>
      <w:r>
        <w:rPr>
          <w:rFonts w:ascii="Times New Roman" w:hAnsi="Times New Roman" w:cs="Times New Roman"/>
          <w:sz w:val="24"/>
          <w:szCs w:val="24"/>
        </w:rPr>
        <w:t xml:space="preserve"> кв. м</w:t>
      </w:r>
    </w:p>
    <w:p w:rsidR="004B3E56" w:rsidRP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Название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организации,  которая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предоставляет  услугу  населению, (полное наименование - согласно Уставу, сокращенное наименование): </w:t>
      </w:r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 xml:space="preserve">): Муниципальное автономное дошкольное образовательное учреждение «Детский сад №332 комбинированного вида» Советского района </w:t>
      </w:r>
      <w:proofErr w:type="spellStart"/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>г.Казани</w:t>
      </w:r>
      <w:proofErr w:type="spellEnd"/>
    </w:p>
    <w:p w:rsidR="009C3424" w:rsidRPr="009C3424" w:rsidRDefault="004B3E56" w:rsidP="009C3424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нахождения организации: 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>Казань, ул. Курчатова 14а</w:t>
      </w:r>
    </w:p>
    <w:p w:rsidR="003C4D5D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   для  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пользования  объектом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(оперативное  управление,  аренда, собственность): </w:t>
      </w:r>
      <w:r w:rsidR="003C4D5D" w:rsidRPr="003C4D5D">
        <w:rPr>
          <w:rFonts w:ascii="Times New Roman" w:hAnsi="Times New Roman" w:cs="Times New Roman"/>
          <w:b/>
          <w:sz w:val="24"/>
          <w:szCs w:val="24"/>
          <w:u w:val="single"/>
        </w:rPr>
        <w:t>Договор оперативного управления №1/171 от 29.10.2009</w:t>
      </w:r>
      <w:r w:rsidR="0011207B">
        <w:rPr>
          <w:rFonts w:ascii="Times New Roman" w:hAnsi="Times New Roman" w:cs="Times New Roman"/>
          <w:b/>
          <w:sz w:val="24"/>
          <w:szCs w:val="24"/>
          <w:u w:val="single"/>
        </w:rPr>
        <w:t>г.;</w:t>
      </w:r>
    </w:p>
    <w:p w:rsidR="0011207B" w:rsidRPr="003C4D5D" w:rsidRDefault="0011207B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соглашение к д</w:t>
      </w:r>
      <w:r w:rsidRPr="0011207B">
        <w:rPr>
          <w:rFonts w:ascii="Times New Roman" w:hAnsi="Times New Roman" w:cs="Times New Roman"/>
          <w:b/>
          <w:sz w:val="24"/>
          <w:szCs w:val="24"/>
          <w:u w:val="single"/>
        </w:rPr>
        <w:t>оговор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</w:t>
      </w:r>
      <w:r w:rsidRPr="0011207B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оперативного управления №1/171 от 29.10.2009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г. от12.01.2016г.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собственности (государственная, муниципальная, частная) </w:t>
      </w:r>
      <w:r w:rsidR="0011207B" w:rsidRPr="0011207B">
        <w:rPr>
          <w:rFonts w:ascii="Times New Roman" w:hAnsi="Times New Roman" w:cs="Times New Roman"/>
          <w:b/>
          <w:sz w:val="24"/>
          <w:szCs w:val="24"/>
          <w:u w:val="single"/>
        </w:rPr>
        <w:t>муниципальная</w:t>
      </w:r>
    </w:p>
    <w:p w:rsidR="0011207B" w:rsidRDefault="004B3E56" w:rsidP="0011207B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Административно-территориальная       подведомственность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>федеральная, региональная, муниципальная):</w:t>
      </w:r>
      <w:r w:rsidR="0011207B" w:rsidRPr="0011207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</w:t>
      </w:r>
      <w:r w:rsidR="0011207B" w:rsidRPr="0011207B">
        <w:rPr>
          <w:rFonts w:ascii="Times New Roman" w:hAnsi="Times New Roman" w:cs="Times New Roman"/>
          <w:b/>
          <w:sz w:val="24"/>
          <w:szCs w:val="24"/>
          <w:u w:val="single"/>
        </w:rPr>
        <w:t>муниципальная</w:t>
      </w:r>
      <w:r w:rsidR="0011207B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3C4D5D" w:rsidRPr="003C4D5D" w:rsidRDefault="0011207B" w:rsidP="0011207B">
      <w:pPr>
        <w:pStyle w:val="ConsPlusNonformat"/>
        <w:tabs>
          <w:tab w:val="left" w:pos="9781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1207B">
        <w:rPr>
          <w:rFonts w:ascii="Times New Roman" w:hAnsi="Times New Roman" w:cs="Times New Roman"/>
          <w:sz w:val="24"/>
          <w:szCs w:val="24"/>
        </w:rPr>
        <w:t xml:space="preserve"> </w:t>
      </w:r>
      <w:r w:rsidR="004B3E56">
        <w:rPr>
          <w:rFonts w:ascii="Times New Roman" w:hAnsi="Times New Roman" w:cs="Times New Roman"/>
          <w:sz w:val="24"/>
          <w:szCs w:val="24"/>
        </w:rPr>
        <w:t xml:space="preserve">Наименование и адрес вышестоящей организации: </w:t>
      </w:r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 xml:space="preserve">МКУ «Управление образования ИК МО </w:t>
      </w:r>
      <w:proofErr w:type="spellStart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г.Казани</w:t>
      </w:r>
      <w:proofErr w:type="spellEnd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 xml:space="preserve">», </w:t>
      </w:r>
      <w:smartTag w:uri="urn:schemas-microsoft-com:office:smarttags" w:element="metricconverter">
        <w:smartTagPr>
          <w:attr w:name="ProductID" w:val="420111, г"/>
        </w:smartTagPr>
        <w:r w:rsidR="003C4D5D" w:rsidRPr="003C4D5D">
          <w:rPr>
            <w:rFonts w:ascii="Times New Roman" w:hAnsi="Times New Roman"/>
            <w:b/>
            <w:sz w:val="24"/>
            <w:szCs w:val="24"/>
            <w:u w:val="single"/>
          </w:rPr>
          <w:t>420111, г</w:t>
        </w:r>
      </w:smartTag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. Казань, ул. Большая Красная, д.1;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КРАТКАЯ ХАРАКТЕРИСТИКА ДЕЙСТВУЮЩЕГО ПОРЯДКА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ПРЕДОСТАВЛЕНИЯ НА ОБЪЕКТЕ УСЛУГ НАСЕЛЕНИЮ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Pr="00CF1CFE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Сфера деятельности: </w:t>
      </w:r>
      <w:proofErr w:type="gramStart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Дошкольное образование</w:t>
      </w:r>
      <w:proofErr w:type="gramEnd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 xml:space="preserve"> предшествующее начальному общему образованию (присмотр и уход за детьми дошкольного возраста, образование); дополнительное образование детей и взрослых.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Плановая   мощность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посещаемость,   количество   обслуживаемых  в  день, вместимость, пропускная способность): </w:t>
      </w:r>
      <w:r w:rsidR="0090700B">
        <w:rPr>
          <w:rFonts w:ascii="Times New Roman" w:hAnsi="Times New Roman" w:cs="Times New Roman"/>
          <w:b/>
          <w:sz w:val="24"/>
          <w:szCs w:val="24"/>
          <w:u w:val="single"/>
        </w:rPr>
        <w:t>220</w:t>
      </w:r>
    </w:p>
    <w:p w:rsidR="004B3E56" w:rsidRPr="003C4D5D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Форма  оказания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услуг  (на  объекте,  с  длительным  пребыванием,  в 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проживанием,  обеспечение  доступа  к месту предоставления услуги, на дому, дистанционно): </w:t>
      </w:r>
      <w:r w:rsidR="003C4D5D">
        <w:rPr>
          <w:rFonts w:ascii="Times New Roman" w:hAnsi="Times New Roman" w:cs="Times New Roman"/>
          <w:b/>
          <w:sz w:val="24"/>
          <w:szCs w:val="24"/>
          <w:u w:val="single"/>
        </w:rPr>
        <w:t>дневное пребывание</w:t>
      </w:r>
    </w:p>
    <w:p w:rsidR="004B3E56" w:rsidRPr="003C4D5D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Категории    обслуживаемого   населения   по   возрасту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дети,   взрослые трудоспособного возраста, пожилые; все возрастные категории): </w:t>
      </w:r>
      <w:r w:rsidR="003C4D5D">
        <w:rPr>
          <w:rFonts w:ascii="Times New Roman" w:hAnsi="Times New Roman" w:cs="Times New Roman"/>
          <w:b/>
          <w:sz w:val="24"/>
          <w:szCs w:val="24"/>
          <w:u w:val="single"/>
        </w:rPr>
        <w:t>дети</w:t>
      </w:r>
    </w:p>
    <w:p w:rsidR="004B3E56" w:rsidRPr="0090700B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Категории     обслуживаемых     инвалидов</w:t>
      </w:r>
      <w:r w:rsidR="0090700B" w:rsidRPr="0090700B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90700B">
        <w:rPr>
          <w:rFonts w:ascii="Times New Roman" w:hAnsi="Times New Roman" w:cs="Times New Roman"/>
          <w:b/>
          <w:sz w:val="24"/>
          <w:szCs w:val="24"/>
          <w:u w:val="single"/>
        </w:rPr>
        <w:t xml:space="preserve">инвалиды    с    </w:t>
      </w:r>
      <w:r w:rsidR="0090700B" w:rsidRPr="0090700B">
        <w:rPr>
          <w:rFonts w:ascii="Times New Roman" w:hAnsi="Times New Roman" w:cs="Times New Roman"/>
          <w:b/>
          <w:sz w:val="24"/>
          <w:szCs w:val="24"/>
          <w:u w:val="single"/>
        </w:rPr>
        <w:t>нарушением эмоционально –волевой сферы</w:t>
      </w:r>
    </w:p>
    <w:p w:rsidR="004B3E56" w:rsidRDefault="004B3E56" w:rsidP="004B3E56">
      <w:pPr>
        <w:spacing w:after="0"/>
        <w:rPr>
          <w:rFonts w:ascii="Times New Roman" w:hAnsi="Times New Roman"/>
          <w:sz w:val="24"/>
          <w:szCs w:val="24"/>
        </w:rPr>
        <w:sectPr w:rsidR="004B3E56" w:rsidSect="00CF1CFE">
          <w:pgSz w:w="11906" w:h="16838"/>
          <w:pgMar w:top="1134" w:right="991" w:bottom="851" w:left="1134" w:header="709" w:footer="709" w:gutter="0"/>
          <w:cols w:space="720"/>
        </w:sectPr>
      </w:pPr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III. ОЦЕНКА СОСТОЯНИЯ И ИМЕЮЩИХСЯ НЕДОСТАТКОВ В ОБЕСПЕЧЕНИИ УСЛОВИЙ ДОСТУПНОСТИ ДЛЯ ИНВАЛИДОВ ОБЪЕКТА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38"/>
        <w:gridCol w:w="10721"/>
        <w:gridCol w:w="3597"/>
      </w:tblGrid>
      <w:tr w:rsidR="004B3E56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4B3E56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дверные проёмы не предусмотрены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192"/>
      <w:bookmarkEnd w:id="2"/>
      <w:r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 УСЛОВИЙ ДОСТУПНОСТИ ДЛЯ ИНВАЛИДОВ ПРЕДОСТАВЛЯЕМЫХ УСЛУГ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2"/>
        <w:gridCol w:w="10717"/>
        <w:gridCol w:w="3597"/>
      </w:tblGrid>
      <w:tr w:rsidR="004B3E56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4B3E56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11207B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r w:rsidRPr="0032550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FC5CED" w:rsidP="00645B01">
            <w:r w:rsidRPr="0032550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11207B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07B"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11207B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07B"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FC5CED" w:rsidTr="00FC5CED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CED" w:rsidRDefault="00FC5CE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CED" w:rsidRDefault="0011207B" w:rsidP="00645B0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 ПРЕДЛАГАЕМЫЕ УПРАВЛЕНЧЕСКИЕ РЕШЕНИЯ ПО СРОКАМ И 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3"/>
        <w:gridCol w:w="10736"/>
        <w:gridCol w:w="3597"/>
      </w:tblGrid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r:id="rId5" w:anchor="P259" w:history="1">
              <w:r>
                <w:rPr>
                  <w:rStyle w:val="a3"/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11207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декабрь,2018</w:t>
            </w: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3"/>
        <w:gridCol w:w="10736"/>
        <w:gridCol w:w="3597"/>
      </w:tblGrid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r:id="rId6" w:anchor="P259" w:history="1">
              <w:r>
                <w:rPr>
                  <w:rStyle w:val="a3"/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0B4B" w:rsidRDefault="00A60B4B" w:rsidP="00A60B4B"/>
    <w:sectPr w:rsidR="00A60B4B" w:rsidSect="00FC5CED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E56"/>
    <w:rsid w:val="00060C24"/>
    <w:rsid w:val="0011207B"/>
    <w:rsid w:val="003C4D5D"/>
    <w:rsid w:val="004B3E56"/>
    <w:rsid w:val="004C3B82"/>
    <w:rsid w:val="0090700B"/>
    <w:rsid w:val="009C3424"/>
    <w:rsid w:val="00A17E67"/>
    <w:rsid w:val="00A60B4B"/>
    <w:rsid w:val="00CF1CFE"/>
    <w:rsid w:val="00EC28DF"/>
    <w:rsid w:val="00FC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2E7659B"/>
  <w15:docId w15:val="{15EA28D3-E043-41A9-8B6E-5F1AFE0E6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E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B3E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4B3E56"/>
    <w:rPr>
      <w:color w:val="0000FF" w:themeColor="hyperlink"/>
      <w:u w:val="single"/>
    </w:rPr>
  </w:style>
  <w:style w:type="paragraph" w:customStyle="1" w:styleId="ConsPlusNormal">
    <w:name w:val="ConsPlusNormal"/>
    <w:rsid w:val="004B3E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1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CF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95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&#1055;&#1050;\Desktop\&#1055;&#1072;&#1089;&#1087;&#1086;&#1088;&#1090;%20&#1076;&#1086;&#1089;&#1090;&#1091;&#1087;&#1085;&#1086;&#1089;&#1090;&#1080;\&#1044;&#1086;&#1089;&#1090;&#1091;&#1087;&#1085;&#1072;&#1103;%20&#1089;&#1088;&#1077;&#1076;&#1072;.doc" TargetMode="External"/><Relationship Id="rId5" Type="http://schemas.openxmlformats.org/officeDocument/2006/relationships/hyperlink" Target="file:///C:\Users\&#1055;&#1050;\Desktop\&#1055;&#1072;&#1089;&#1087;&#1086;&#1088;&#1090;%20&#1076;&#1086;&#1089;&#1090;&#1091;&#1087;&#1085;&#1086;&#1089;&#1090;&#1080;\&#1044;&#1086;&#1089;&#1090;&#1091;&#1087;&#1085;&#1072;&#1103;%20&#1089;&#1088;&#1077;&#1076;&#1072;.doc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2</cp:revision>
  <cp:lastPrinted>2018-06-05T09:35:00Z</cp:lastPrinted>
  <dcterms:created xsi:type="dcterms:W3CDTF">2019-02-24T15:23:00Z</dcterms:created>
  <dcterms:modified xsi:type="dcterms:W3CDTF">2019-02-24T15:23:00Z</dcterms:modified>
</cp:coreProperties>
</file>